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97B0D">
        <w:tc>
          <w:tcPr>
            <w:tcW w:w="5102" w:type="dxa"/>
            <w:shd w:val="clear" w:color="auto" w:fill="auto"/>
          </w:tcPr>
          <w:p w:rsidR="00597B0D" w:rsidRDefault="00597B0D">
            <w:pPr>
              <w:autoSpaceDE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17 июля 2009 года</w:t>
            </w:r>
          </w:p>
        </w:tc>
        <w:tc>
          <w:tcPr>
            <w:tcW w:w="5102" w:type="dxa"/>
            <w:shd w:val="clear" w:color="auto" w:fill="auto"/>
          </w:tcPr>
          <w:p w:rsidR="00597B0D" w:rsidRDefault="00597B0D">
            <w:pPr>
              <w:autoSpaceDE w:val="0"/>
              <w:jc w:val="right"/>
            </w:pPr>
            <w:r>
              <w:rPr>
                <w:sz w:val="28"/>
                <w:szCs w:val="28"/>
              </w:rPr>
              <w:t>N 172-ФЗ</w:t>
            </w:r>
          </w:p>
        </w:tc>
      </w:tr>
    </w:tbl>
    <w:p w:rsidR="00597B0D" w:rsidRDefault="00597B0D">
      <w:pPr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before="100" w:after="100"/>
        <w:jc w:val="both"/>
        <w:rPr>
          <w:sz w:val="2"/>
          <w:szCs w:val="2"/>
        </w:rPr>
      </w:pPr>
    </w:p>
    <w:p w:rsidR="00597B0D" w:rsidRDefault="00597B0D">
      <w:pPr>
        <w:autoSpaceDE w:val="0"/>
        <w:jc w:val="center"/>
        <w:rPr>
          <w:sz w:val="28"/>
          <w:szCs w:val="28"/>
        </w:rPr>
      </w:pPr>
    </w:p>
    <w:p w:rsidR="00597B0D" w:rsidRDefault="00597B0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97B0D" w:rsidRDefault="00597B0D">
      <w:pPr>
        <w:autoSpaceDE w:val="0"/>
        <w:jc w:val="center"/>
        <w:rPr>
          <w:b/>
          <w:bCs/>
          <w:sz w:val="28"/>
          <w:szCs w:val="28"/>
        </w:rPr>
      </w:pPr>
    </w:p>
    <w:p w:rsidR="00597B0D" w:rsidRDefault="00597B0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ФЕДЕРАЛЬНЫЙ ЗАКОН</w:t>
      </w:r>
    </w:p>
    <w:p w:rsidR="00597B0D" w:rsidRDefault="00597B0D">
      <w:pPr>
        <w:autoSpaceDE w:val="0"/>
        <w:jc w:val="center"/>
        <w:rPr>
          <w:b/>
          <w:bCs/>
          <w:sz w:val="28"/>
          <w:szCs w:val="28"/>
        </w:rPr>
      </w:pPr>
    </w:p>
    <w:p w:rsidR="00597B0D" w:rsidRDefault="00597B0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АНТИКОРРУПЦИОННОЙ ЭКСПЕРТИЗЕ</w:t>
      </w:r>
    </w:p>
    <w:p w:rsidR="00597B0D" w:rsidRDefault="00597B0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 И ПРОЕКТОВ НОРМАТИВНЫХ</w:t>
      </w:r>
    </w:p>
    <w:p w:rsidR="00597B0D" w:rsidRDefault="00597B0D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ПРАВОВЫХ АКТОВ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Принят</w:t>
      </w:r>
    </w:p>
    <w:p w:rsidR="00597B0D" w:rsidRDefault="00597B0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Думой</w:t>
      </w:r>
    </w:p>
    <w:p w:rsidR="00597B0D" w:rsidRDefault="00597B0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3 июля 2009 года</w:t>
      </w:r>
    </w:p>
    <w:p w:rsidR="00597B0D" w:rsidRDefault="00597B0D">
      <w:pPr>
        <w:autoSpaceDE w:val="0"/>
        <w:jc w:val="right"/>
        <w:rPr>
          <w:sz w:val="28"/>
          <w:szCs w:val="28"/>
        </w:rPr>
      </w:pPr>
    </w:p>
    <w:p w:rsidR="00597B0D" w:rsidRDefault="00597B0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Одобрен</w:t>
      </w:r>
    </w:p>
    <w:p w:rsidR="00597B0D" w:rsidRDefault="00597B0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Советом Федерации</w:t>
      </w:r>
    </w:p>
    <w:p w:rsidR="00597B0D" w:rsidRDefault="00597B0D">
      <w:pPr>
        <w:autoSpaceDE w:val="0"/>
        <w:jc w:val="right"/>
      </w:pPr>
      <w:r>
        <w:rPr>
          <w:sz w:val="28"/>
          <w:szCs w:val="28"/>
        </w:rPr>
        <w:t>7 июля 2009 года</w:t>
      </w:r>
    </w:p>
    <w:p w:rsidR="00597B0D" w:rsidRDefault="00597B0D">
      <w:pPr>
        <w:autoSpaceDE w:val="0"/>
      </w:pP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90"/>
      </w:tblGrid>
      <w:tr w:rsidR="00597B0D">
        <w:tc>
          <w:tcPr>
            <w:tcW w:w="1049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97B0D" w:rsidRDefault="00597B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изменяющих документов</w:t>
            </w:r>
          </w:p>
          <w:p w:rsidR="00597B0D" w:rsidRDefault="00597B0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Федеральных законов от 21.11.2011 N 329-ФЗ,</w:t>
            </w:r>
          </w:p>
          <w:p w:rsidR="00597B0D" w:rsidRDefault="00597B0D">
            <w:pPr>
              <w:autoSpaceDE w:val="0"/>
              <w:jc w:val="center"/>
            </w:pPr>
            <w:r>
              <w:rPr>
                <w:sz w:val="28"/>
                <w:szCs w:val="28"/>
              </w:rPr>
              <w:t>от 21.10.2013 N 279-ФЗ, от 04.06.2018 N 145-ФЗ, от 11.10.2018 N 362-ФЗ)</w:t>
            </w:r>
          </w:p>
        </w:tc>
      </w:tr>
    </w:tbl>
    <w:p w:rsidR="00597B0D" w:rsidRDefault="00597B0D">
      <w:pPr>
        <w:autoSpaceDE w:val="0"/>
        <w:ind w:firstLine="540"/>
        <w:jc w:val="both"/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Коррупциогенными</w:t>
      </w:r>
      <w:proofErr w:type="spellEnd"/>
      <w:r>
        <w:rPr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(п. 2 в ред. Федерального закона от 04.06.2018 N 145-ФЗ)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bookmarkStart w:id="1" w:name="Par43"/>
      <w:bookmarkEnd w:id="1"/>
      <w:r>
        <w:rPr>
          <w:sz w:val="28"/>
          <w:szCs w:val="28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прав, свобод и обязанностей человека и гражданина;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</w:t>
      </w:r>
      <w:r>
        <w:rPr>
          <w:sz w:val="28"/>
          <w:szCs w:val="28"/>
        </w:rPr>
        <w:lastRenderedPageBreak/>
        <w:t>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bookmarkStart w:id="2" w:name="Par48"/>
      <w:bookmarkEnd w:id="2"/>
      <w:r>
        <w:rPr>
          <w:sz w:val="28"/>
          <w:szCs w:val="28"/>
        </w:rPr>
        <w:t>3. Федеральный орган исполнительной власти в области юстиции проводит антикоррупционную экспертизу: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bookmarkStart w:id="3" w:name="Par49"/>
      <w:bookmarkEnd w:id="3"/>
      <w:r>
        <w:rPr>
          <w:sz w:val="28"/>
          <w:szCs w:val="28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bookmarkStart w:id="4" w:name="Par50"/>
      <w:bookmarkEnd w:id="4"/>
      <w:r>
        <w:rPr>
          <w:sz w:val="28"/>
          <w:szCs w:val="28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(в ред. Федеральных законов от 21.11.2011 N 329-ФЗ, от 21.10.2013 N 279-ФЗ)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bookmarkStart w:id="5" w:name="Par52"/>
      <w:bookmarkEnd w:id="5"/>
      <w:r>
        <w:rPr>
          <w:sz w:val="28"/>
          <w:szCs w:val="28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bookmarkStart w:id="6" w:name="Par53"/>
      <w:bookmarkEnd w:id="6"/>
      <w:r>
        <w:rPr>
          <w:sz w:val="28"/>
          <w:szCs w:val="28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(в ред. Федерального закона от 21.11.2011 N 329-ФЗ)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bookmarkStart w:id="7" w:name="Par55"/>
      <w:bookmarkEnd w:id="7"/>
      <w:r>
        <w:rPr>
          <w:sz w:val="28"/>
          <w:szCs w:val="28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sz w:val="28"/>
          <w:szCs w:val="28"/>
        </w:rPr>
        <w:lastRenderedPageBreak/>
        <w:t>коррупциогенных</w:t>
      </w:r>
      <w:proofErr w:type="spellEnd"/>
      <w:r>
        <w:rPr>
          <w:sz w:val="28"/>
          <w:szCs w:val="28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(часть 6 введена Федеральным законом от 21.11.2011 N 329-ФЗ)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(часть 7 введена Федеральным законом от 21.11.2011 N 329-ФЗ)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(часть 8 введена Федеральным законом от 21.11.2011 N 329-ФЗ)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отражаются: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</w:t>
      </w:r>
      <w:r>
        <w:rPr>
          <w:sz w:val="28"/>
          <w:szCs w:val="28"/>
        </w:rPr>
        <w:lastRenderedPageBreak/>
        <w:t xml:space="preserve">(проекте нормативного правового акта)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(часть 4.1 введена Федеральным законом от 21.11.2011 N 329-ФЗ)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(часть 5 в ред. Федерального закона от 21.11.2011 N 329-ФЗ)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Разногласия, возникающие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разрешаются в порядке, установленном Правительством Российской Федерации.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(в ред. Федерального закона от 21.11.2011 N 329-ФЗ)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</w:t>
      </w:r>
      <w:r>
        <w:rPr>
          <w:sz w:val="28"/>
          <w:szCs w:val="28"/>
        </w:rPr>
        <w:lastRenderedPageBreak/>
        <w:t>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(в ред. Федеральных законов от 21.11.2011 N 329-ФЗ, от 11.10.2018 N 362-ФЗ)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гражданами, имеющими неснятую или непогашенную судимость;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гражданами, сведения </w:t>
      </w:r>
      <w:proofErr w:type="gramStart"/>
      <w:r>
        <w:rPr>
          <w:sz w:val="28"/>
          <w:szCs w:val="28"/>
        </w:rPr>
        <w:t>о применении</w:t>
      </w:r>
      <w:proofErr w:type="gramEnd"/>
      <w:r>
        <w:rPr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международными и иностранными организациями;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597B0D" w:rsidRDefault="00597B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(часть 1.1 введена Федеральным законом от 11.10.2018 N 362-ФЗ)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</w:t>
      </w:r>
    </w:p>
    <w:p w:rsidR="00597B0D" w:rsidRDefault="00597B0D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597B0D" w:rsidRDefault="00597B0D">
      <w:pPr>
        <w:autoSpaceDE w:val="0"/>
        <w:ind w:firstLine="540"/>
        <w:jc w:val="both"/>
        <w:rPr>
          <w:sz w:val="28"/>
          <w:szCs w:val="28"/>
        </w:rPr>
      </w:pPr>
    </w:p>
    <w:p w:rsidR="00597B0D" w:rsidRDefault="00597B0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597B0D" w:rsidRDefault="00597B0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597B0D" w:rsidRDefault="00597B0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Д.МЕДВЕДЕВ</w:t>
      </w:r>
    </w:p>
    <w:p w:rsidR="00597B0D" w:rsidRDefault="00597B0D">
      <w:pPr>
        <w:autoSpaceDE w:val="0"/>
        <w:rPr>
          <w:sz w:val="28"/>
          <w:szCs w:val="28"/>
        </w:rPr>
      </w:pPr>
      <w:r>
        <w:rPr>
          <w:sz w:val="28"/>
          <w:szCs w:val="28"/>
        </w:rPr>
        <w:t>Москва, Кремль</w:t>
      </w:r>
    </w:p>
    <w:p w:rsidR="00597B0D" w:rsidRDefault="00597B0D">
      <w:pPr>
        <w:autoSpaceDE w:val="0"/>
        <w:spacing w:before="280"/>
        <w:rPr>
          <w:sz w:val="28"/>
          <w:szCs w:val="28"/>
        </w:rPr>
      </w:pPr>
      <w:r>
        <w:rPr>
          <w:sz w:val="28"/>
          <w:szCs w:val="28"/>
        </w:rPr>
        <w:t>17 июля 2009 года</w:t>
      </w:r>
    </w:p>
    <w:p w:rsidR="00597B0D" w:rsidRDefault="00597B0D">
      <w:pPr>
        <w:autoSpaceDE w:val="0"/>
        <w:spacing w:before="280"/>
        <w:rPr>
          <w:sz w:val="28"/>
          <w:szCs w:val="28"/>
        </w:rPr>
      </w:pPr>
      <w:r>
        <w:rPr>
          <w:sz w:val="28"/>
          <w:szCs w:val="28"/>
        </w:rPr>
        <w:t>N 172-ФЗ</w:t>
      </w:r>
    </w:p>
    <w:sectPr w:rsidR="00597B0D" w:rsidSect="004915A7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A7"/>
    <w:rsid w:val="004915A7"/>
    <w:rsid w:val="00597B0D"/>
    <w:rsid w:val="00F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794E7B6-3791-40CD-BC02-AAE991F7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Павловна</dc:creator>
  <cp:keywords/>
  <dc:description/>
  <cp:lastModifiedBy>User</cp:lastModifiedBy>
  <cp:revision>2</cp:revision>
  <cp:lastPrinted>1601-01-01T00:00:00Z</cp:lastPrinted>
  <dcterms:created xsi:type="dcterms:W3CDTF">2021-03-10T08:58:00Z</dcterms:created>
  <dcterms:modified xsi:type="dcterms:W3CDTF">2021-03-10T08:58:00Z</dcterms:modified>
</cp:coreProperties>
</file>